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1317B">
      <w:pPr>
        <w:rPr>
          <w:rFonts w:ascii="Showcard Gothic" w:hAnsi="Showcard Gothic"/>
          <w:sz w:val="48"/>
          <w:szCs w:val="48"/>
        </w:rPr>
      </w:pPr>
      <w:r>
        <w:rPr>
          <w:rFonts w:hint="eastAsia" w:ascii="Showcard Gothic"/>
          <w:sz w:val="48"/>
          <w:szCs w:val="48"/>
        </w:rPr>
        <w:t xml:space="preserve"> 成都中医药大学聚合支付缴费流程</w:t>
      </w:r>
    </w:p>
    <w:p w14:paraId="539DC1DA">
      <w:pPr>
        <w:rPr>
          <w:sz w:val="48"/>
          <w:szCs w:val="48"/>
        </w:rPr>
      </w:pPr>
    </w:p>
    <w:p w14:paraId="11BB2C58">
      <w:pPr>
        <w:numPr>
          <w:ilvl w:val="0"/>
          <w:numId w:val="1"/>
        </w:numPr>
        <w:jc w:val="left"/>
        <w:rPr>
          <w:sz w:val="28"/>
          <w:szCs w:val="28"/>
        </w:rPr>
      </w:pPr>
      <w:bookmarkStart w:id="0" w:name="_Hlk175229396"/>
      <w:r>
        <w:rPr>
          <w:rFonts w:hint="eastAsia"/>
          <w:sz w:val="28"/>
          <w:szCs w:val="28"/>
        </w:rPr>
        <w:t>手机打开个人</w:t>
      </w:r>
      <w:r>
        <w:rPr>
          <w:rFonts w:hint="eastAsia"/>
          <w:sz w:val="44"/>
          <w:szCs w:val="44"/>
        </w:rPr>
        <w:t>微信或者支付宝</w:t>
      </w:r>
      <w:r>
        <w:rPr>
          <w:rFonts w:hint="eastAsia"/>
          <w:sz w:val="28"/>
          <w:szCs w:val="28"/>
        </w:rPr>
        <w:t>扫码直接进入缴费大厅。</w:t>
      </w:r>
    </w:p>
    <w:p w14:paraId="4082AFCA">
      <w:pPr>
        <w:ind w:firstLine="1365" w:firstLineChars="650"/>
        <w:rPr>
          <w:sz w:val="24"/>
          <w:szCs w:val="24"/>
        </w:rPr>
      </w:pPr>
      <w:r>
        <w:rPr>
          <w:rFonts w:hint="eastAsia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drawing>
          <wp:inline distT="0" distB="0" distL="0" distR="0">
            <wp:extent cx="1181100" cy="1344295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4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8E0F31"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进入缴费大厅后，</w:t>
      </w:r>
      <w:r>
        <w:rPr>
          <w:rFonts w:hint="eastAsia"/>
          <w:sz w:val="28"/>
          <w:szCs w:val="28"/>
          <w:lang w:val="en-US" w:eastAsia="zh-CN"/>
        </w:rPr>
        <w:t>点击选项</w:t>
      </w:r>
      <w:r>
        <w:rPr>
          <w:rFonts w:hint="eastAsia"/>
          <w:sz w:val="28"/>
          <w:szCs w:val="28"/>
        </w:rPr>
        <w:t>“研究生考试专业复试费”，</w:t>
      </w:r>
      <w:r>
        <w:rPr>
          <w:rFonts w:hint="eastAsia"/>
          <w:sz w:val="28"/>
          <w:szCs w:val="28"/>
          <w:lang w:val="en-US" w:eastAsia="zh-CN"/>
        </w:rPr>
        <w:t>进入缴费项目“2025年博士招生考试复试费”，填写本人”报名号“、”姓名“、”报考学院“、</w:t>
      </w: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”报考专业“</w:t>
      </w:r>
      <w:r>
        <w:rPr>
          <w:rFonts w:hint="eastAsia"/>
          <w:sz w:val="28"/>
          <w:szCs w:val="28"/>
          <w:lang w:val="en-US" w:eastAsia="zh-CN"/>
        </w:rPr>
        <w:t>相关信息。</w:t>
      </w:r>
    </w:p>
    <w:p w14:paraId="6CEDFACC"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按照提示信息，点击“确认提交”，登录进入缴费页面缴费。</w:t>
      </w:r>
    </w:p>
    <w:p w14:paraId="1B069FE9">
      <w:pPr>
        <w:pStyle w:val="10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28"/>
          <w:szCs w:val="28"/>
        </w:rPr>
        <w:t>支付页面勾选对应支付方式支付即可。</w:t>
      </w:r>
      <w:r>
        <w:rPr>
          <w:rFonts w:hint="eastAsia"/>
          <w:sz w:val="36"/>
          <w:szCs w:val="36"/>
        </w:rPr>
        <w:t>注意：微信扫码登录可选择微信和银联支付，支付宝扫码登录可选择支付宝和银联支付方式</w:t>
      </w:r>
      <w:r>
        <w:rPr>
          <w:rFonts w:hint="eastAsia"/>
          <w:sz w:val="36"/>
          <w:szCs w:val="36"/>
          <w:lang w:eastAsia="zh-CN"/>
        </w:rPr>
        <w:t>。</w:t>
      </w:r>
      <w:bookmarkStart w:id="1" w:name="_GoBack"/>
      <w:bookmarkEnd w:id="1"/>
    </w:p>
    <w:bookmarkEnd w:id="0"/>
    <w:p w14:paraId="6E8F797C">
      <w:pPr>
        <w:pStyle w:val="10"/>
        <w:ind w:left="360" w:firstLine="0" w:firstLineChars="0"/>
        <w:rPr>
          <w:sz w:val="28"/>
          <w:szCs w:val="28"/>
        </w:rPr>
      </w:pPr>
    </w:p>
    <w:p w14:paraId="58FBC5FD">
      <w:pPr>
        <w:pStyle w:val="10"/>
        <w:ind w:left="360" w:firstLine="0" w:firstLineChars="0"/>
        <w:rPr>
          <w:sz w:val="28"/>
          <w:szCs w:val="28"/>
        </w:rPr>
      </w:pPr>
    </w:p>
    <w:p w14:paraId="10439741">
      <w:pPr>
        <w:pStyle w:val="10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 成都中医药大学计财处</w:t>
      </w:r>
    </w:p>
    <w:p w14:paraId="4D4F90C0">
      <w:pPr>
        <w:pStyle w:val="10"/>
        <w:ind w:left="360" w:firstLine="0" w:firstLineChars="0"/>
        <w:rPr>
          <w:szCs w:val="21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 xml:space="preserve">   20</w:t>
      </w:r>
      <w:r>
        <w:rPr>
          <w:sz w:val="28"/>
          <w:szCs w:val="28"/>
        </w:rPr>
        <w:t>25.2.20</w:t>
      </w:r>
    </w:p>
    <w:p w14:paraId="418EB8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howcard Gothic">
    <w:panose1 w:val="04020904020102020604"/>
    <w:charset w:val="00"/>
    <w:family w:val="decorative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9126A"/>
    <w:multiLevelType w:val="multilevel"/>
    <w:tmpl w:val="389912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F9"/>
    <w:rsid w:val="00056339"/>
    <w:rsid w:val="000638CF"/>
    <w:rsid w:val="000A27C7"/>
    <w:rsid w:val="00117D9C"/>
    <w:rsid w:val="0013763A"/>
    <w:rsid w:val="00192222"/>
    <w:rsid w:val="001A66E5"/>
    <w:rsid w:val="001E39F5"/>
    <w:rsid w:val="002126EB"/>
    <w:rsid w:val="00247B6A"/>
    <w:rsid w:val="00271F23"/>
    <w:rsid w:val="00285389"/>
    <w:rsid w:val="002A5666"/>
    <w:rsid w:val="003B57F1"/>
    <w:rsid w:val="00475F40"/>
    <w:rsid w:val="004B28D9"/>
    <w:rsid w:val="004E6F0F"/>
    <w:rsid w:val="00514E0E"/>
    <w:rsid w:val="005F2871"/>
    <w:rsid w:val="006067F9"/>
    <w:rsid w:val="006235DE"/>
    <w:rsid w:val="006965CF"/>
    <w:rsid w:val="006F2A55"/>
    <w:rsid w:val="007159CA"/>
    <w:rsid w:val="00766C7B"/>
    <w:rsid w:val="009431E4"/>
    <w:rsid w:val="00A2162A"/>
    <w:rsid w:val="00B647A0"/>
    <w:rsid w:val="00BB45AA"/>
    <w:rsid w:val="00BB57E1"/>
    <w:rsid w:val="00C06DF5"/>
    <w:rsid w:val="00CC39DD"/>
    <w:rsid w:val="00E81C65"/>
    <w:rsid w:val="00F5456D"/>
    <w:rsid w:val="00F97BE3"/>
    <w:rsid w:val="00FA6ACC"/>
    <w:rsid w:val="00FA6FCF"/>
    <w:rsid w:val="0A756A9E"/>
    <w:rsid w:val="0E003BDC"/>
    <w:rsid w:val="0EC21614"/>
    <w:rsid w:val="0FB729C3"/>
    <w:rsid w:val="1022538A"/>
    <w:rsid w:val="131F627A"/>
    <w:rsid w:val="13AD2810"/>
    <w:rsid w:val="16BE192B"/>
    <w:rsid w:val="1E8777E1"/>
    <w:rsid w:val="1F1D1DE1"/>
    <w:rsid w:val="40DD535E"/>
    <w:rsid w:val="423A4056"/>
    <w:rsid w:val="44857808"/>
    <w:rsid w:val="501F1823"/>
    <w:rsid w:val="61DA38ED"/>
    <w:rsid w:val="628D31D5"/>
    <w:rsid w:val="77B058A0"/>
    <w:rsid w:val="784D09EB"/>
    <w:rsid w:val="79991872"/>
    <w:rsid w:val="7B151FDD"/>
    <w:rsid w:val="7C34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175</Characters>
  <Lines>1</Lines>
  <Paragraphs>1</Paragraphs>
  <TotalTime>31</TotalTime>
  <ScaleCrop>false</ScaleCrop>
  <LinksUpToDate>false</LinksUpToDate>
  <CharactersWithSpaces>233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2020-09-09T01:00:00Z</dcterms:created>
  <dc:creator>Lenovo</dc:creator>
  <cp:lastModifiedBy>纪娜</cp:lastModifiedBy>
  <dcterms:modified xsi:type="dcterms:W3CDTF">2025-02-20T09:24:08Z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E081BA761AC54097ACF9E7A028833179_13</vt:lpwstr>
  </property>
  <property fmtid="{D5CDD505-2E9C-101B-9397-08002B2CF9AE}" pid="4" name="KSOTemplateDocerSaveRecord">
    <vt:lpwstr>eyJoZGlkIjoiMjEyYjE5YWZkY2UwNDE4OGY2ZjFiMzM0Y2NjMGE3ZjEiLCJ1c2VySWQiOiIxNDk1NjM1NTc4In0=</vt:lpwstr>
  </property>
</Properties>
</file>