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3" w:lineRule="atLeast"/>
        <w:ind w:left="0" w:right="0"/>
        <w:jc w:val="center"/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b/>
          <w:bCs/>
          <w:i w:val="0"/>
          <w:iCs w:val="0"/>
          <w:caps w:val="0"/>
          <w:color w:val="000000"/>
          <w:spacing w:val="8"/>
          <w:sz w:val="36"/>
          <w:szCs w:val="36"/>
          <w:bdr w:val="none" w:color="auto" w:sz="0" w:space="0"/>
        </w:rPr>
        <w:t>毕业论文提交</w:t>
      </w:r>
      <w:r>
        <w:rPr>
          <w:rFonts w:hint="eastAsia"/>
          <w:b/>
          <w:bCs/>
          <w:i w:val="0"/>
          <w:iCs w:val="0"/>
          <w:caps w:val="0"/>
          <w:color w:val="000000"/>
          <w:spacing w:val="8"/>
          <w:sz w:val="36"/>
          <w:szCs w:val="36"/>
          <w:bdr w:val="none" w:color="auto" w:sz="0" w:space="0"/>
          <w:lang w:val="en-US" w:eastAsia="zh-CN"/>
        </w:rPr>
        <w:t>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9" w:lineRule="atLeast"/>
        <w:ind w:left="0" w:right="0"/>
        <w:jc w:val="center"/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CF1313"/>
          <w:spacing w:val="8"/>
          <w:sz w:val="24"/>
          <w:szCs w:val="24"/>
          <w:bdr w:val="none" w:color="auto" w:sz="0" w:space="0"/>
        </w:rPr>
        <w:t>（请认真阅读以下毕业生学位论文提交注意事项！！！）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2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 1、提交论文且经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  <w:lang w:val="en-US" w:eastAsia="zh-CN"/>
        </w:rPr>
        <w:t>指导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老师审核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、学院管理员复核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18"/>
          <w:szCs w:val="18"/>
          <w:bdr w:val="none" w:color="auto" w:sz="0" w:space="0"/>
        </w:rPr>
        <w:t>论文提交系统状态显示为</w:t>
      </w:r>
      <w:r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FFFFFF"/>
          <w:spacing w:val="8"/>
          <w:sz w:val="18"/>
          <w:szCs w:val="18"/>
          <w:bdr w:val="none" w:color="auto" w:sz="0" w:space="0"/>
          <w:shd w:val="clear" w:fill="009688"/>
        </w:rPr>
        <w:t>秘书审核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FFFF"/>
          <w:spacing w:val="8"/>
          <w:sz w:val="18"/>
          <w:szCs w:val="18"/>
          <w:bdr w:val="none" w:color="auto" w:sz="0" w:space="0"/>
          <w:shd w:val="clear" w:fill="009688"/>
        </w:rPr>
        <w:t>已通过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）通过后，方可在图书馆办理离校手续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2、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8"/>
          <w:sz w:val="24"/>
          <w:szCs w:val="24"/>
          <w:bdr w:val="none" w:color="auto" w:sz="0" w:space="0"/>
        </w:rPr>
        <w:t>提交的论文必须为查重通过，答辩合格且经导师审核最终定稿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的版本，论文结构必须完整，包含学校规定的毕业论文构成要素。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3、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81E33"/>
          <w:spacing w:val="8"/>
          <w:sz w:val="24"/>
          <w:szCs w:val="24"/>
          <w:highlight w:val="yellow"/>
          <w:bdr w:val="none" w:color="auto" w:sz="0" w:space="0"/>
        </w:rPr>
        <w:t>初次登录，账号和初始密码均为学号，登录之后请及时修改密码，保证账户安全。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4、进入系统后，请首先认真核对个人基本信息，包括学号、姓名、学院、专业等信息。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5、初次登录时，请补充个人邮箱信息(必填)（如果之前已在该系统中提交过论文---如学士或硕士论文，本次邮箱地址请填写与之前不同的邮箱地址），审核结果系统将会自动发送到所填邮箱；学生可登录论文提交系统自行查看审核情况。如审核未通过的论文，请根据审核老师审核意见，直接在原有基础上修改后再次提交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6、填写各项信息时，带*的为必填项。其中“审核导师”请在下拉菜单中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8"/>
          <w:sz w:val="24"/>
          <w:szCs w:val="24"/>
          <w:highlight w:val="yellow"/>
          <w:bdr w:val="none" w:color="auto" w:sz="0" w:space="0"/>
        </w:rPr>
        <w:t>选择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8"/>
          <w:sz w:val="24"/>
          <w:szCs w:val="24"/>
          <w:highlight w:val="yellow"/>
          <w:bdr w:val="none" w:color="auto" w:sz="0" w:space="0"/>
          <w:lang w:val="en-US" w:eastAsia="zh-CN"/>
        </w:rPr>
        <w:t>论文指导老师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，如不清楚请咨询学院。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7、提交论文在“选择专业”下拉菜单里，有6位数专业代码的是研究生专业（注意区分科学型和专业型学位），没有数字代码只有中文专业名称的为本科生专业。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8、论文保密级别为指定时间公开的，须上传导师签字同意、学院审核盖章的PDF版《成都中医药大学论文保密申请表》（教务处/研究生院提供）。纸质版须交学院存档。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9、提交论文时如浏览器显示异常，请更换为最新版本的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8"/>
          <w:sz w:val="24"/>
          <w:szCs w:val="24"/>
          <w:highlight w:val="yellow"/>
          <w:bdr w:val="none" w:color="auto" w:sz="0" w:space="0"/>
        </w:rPr>
        <w:t>谷歌浏览器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访问。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10、凡是按照规定提交了学位论文的同学，学位论文一旦在中国知网或者中国学位论文全文数据库公开出版后，可以按照以下方式领取自己的稿酬。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（1）中国知网领取稿酬流程详见：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8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8"/>
          <w:sz w:val="24"/>
          <w:szCs w:val="24"/>
          <w:u w:val="single"/>
          <w:bdr w:val="none" w:color="auto" w:sz="0" w:space="0"/>
        </w:rPr>
        <w:instrText xml:space="preserve"> HYPERLINK "https://piccache.cnki.net/index/images2009/other/2023/thesis_remuneration_notice.pdf?v=5.16" \t "https://lib.cdutcm.edu.cn/engine2/d/13292262/3406471/0/_blank"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8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1B26"/>
          <w:spacing w:val="8"/>
          <w:sz w:val="24"/>
          <w:szCs w:val="24"/>
          <w:u w:val="single"/>
          <w:bdr w:val="none" w:color="auto" w:sz="0" w:space="0"/>
        </w:rPr>
        <w:t>https://piccache.cnki.net/index/images2009/other/2023/thesis_remuneration_notice.pdf?v=5.16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1B26"/>
          <w:spacing w:val="8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（2）中国学位论文全文数据库领取稿酬详见：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论文提交过程中如有疑问，请联系</w:t>
      </w:r>
      <w:r>
        <w:rPr>
          <w:rFonts w:hint="eastAsia" w:ascii="Helvetica" w:hAnsi="Helvetica" w:eastAsia="宋体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  <w:lang w:val="en-US" w:eastAsia="zh-CN"/>
        </w:rPr>
        <w:t>王蓉蓉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老师或图书馆学科服务部（028-65480313）。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left="0" w:right="0" w:firstLine="480"/>
        <w:jc w:val="both"/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CF1313"/>
          <w:spacing w:val="8"/>
          <w:sz w:val="24"/>
          <w:szCs w:val="24"/>
          <w:bdr w:val="none" w:color="auto" w:sz="0" w:space="0"/>
        </w:rPr>
        <w:t>请点击以下链接进入论文提交系统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E33"/>
          <w:spacing w:val="8"/>
          <w:sz w:val="24"/>
          <w:szCs w:val="24"/>
          <w:bdr w:val="none" w:color="auto" w:sz="0" w:space="0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A8BFF"/>
          <w:spacing w:val="8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3A8BFF"/>
          <w:spacing w:val="8"/>
          <w:sz w:val="24"/>
          <w:szCs w:val="24"/>
          <w:u w:val="single"/>
          <w:bdr w:val="none" w:color="auto" w:sz="0" w:space="0"/>
        </w:rPr>
        <w:instrText xml:space="preserve"> HYPERLINK "http://lib1.cdutcm.edu.cn:4000//spms7/views/JumpPage.jsp" \t "https://lib.cdutcm.edu.cn/engine2/d/13292262/3406471/0/_blank"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3A8BFF"/>
          <w:spacing w:val="8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3A8BFF"/>
          <w:spacing w:val="8"/>
          <w:sz w:val="24"/>
          <w:szCs w:val="24"/>
          <w:u w:val="single"/>
          <w:bdr w:val="none" w:color="auto" w:sz="0" w:space="0"/>
        </w:rPr>
        <w:t>http://lib1.cdutcm.edu.cn:4000//spms7/views/JumpPage.jsp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A8BFF"/>
          <w:spacing w:val="8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YWRlYjhlNWEwYzUxYjI5MDUwNDc4YzE4MDk2NzYifQ=="/>
  </w:docVars>
  <w:rsids>
    <w:rsidRoot w:val="05B060CE"/>
    <w:rsid w:val="05B060CE"/>
    <w:rsid w:val="1B59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2024-06-11T01:13:00Z</dcterms:created>
  <dc:creator>胖蛋22</dc:creator>
  <cp:lastModifiedBy>胖蛋22</cp:lastModifiedBy>
  <dcterms:modified xsi:type="dcterms:W3CDTF">2024-06-11T01:38:08Z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5D73468A42D7406CA221B6A7B7D3B55E_11</vt:lpwstr>
  </property>
</Properties>
</file>